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2EA" w:rsidRDefault="001332EA">
      <w:pPr>
        <w:rPr>
          <w:rFonts w:ascii="Arial" w:hAnsi="Arial" w:cs="Arial"/>
          <w:sz w:val="27"/>
          <w:szCs w:val="27"/>
        </w:rPr>
      </w:pPr>
      <w:r w:rsidRPr="008C74AE">
        <w:rPr>
          <w:rFonts w:ascii="Arial" w:hAnsi="Arial" w:cs="Arial"/>
          <w:sz w:val="27"/>
          <w:szCs w:val="27"/>
          <w:u w:val="single"/>
        </w:rPr>
        <w:t xml:space="preserve">Bienvenido a PARKS </w:t>
      </w:r>
      <w:r w:rsidRPr="008C74AE">
        <w:rPr>
          <w:rFonts w:ascii="Arial" w:hAnsi="Arial" w:cs="Arial"/>
          <w:sz w:val="27"/>
          <w:szCs w:val="27"/>
          <w:u w:val="single"/>
        </w:rPr>
        <w:t>Modo Solitario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bookmarkStart w:id="0" w:name="_GoBack"/>
      <w:r w:rsidRPr="008C74AE">
        <w:rPr>
          <w:rFonts w:ascii="Arial" w:hAnsi="Arial" w:cs="Arial"/>
          <w:b/>
          <w:sz w:val="27"/>
          <w:szCs w:val="27"/>
        </w:rPr>
        <w:t>Visión general y objetivo</w:t>
      </w:r>
      <w:bookmarkEnd w:id="0"/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La aventura en solitario de PARKS te pone de nuevo en el camino, ¡pero esta vez junto a </w:t>
      </w:r>
      <w:r>
        <w:rPr>
          <w:rFonts w:ascii="Arial" w:hAnsi="Arial" w:cs="Arial"/>
          <w:sz w:val="27"/>
          <w:szCs w:val="27"/>
        </w:rPr>
        <w:t xml:space="preserve">un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del Parque</w:t>
      </w:r>
      <w:r>
        <w:rPr>
          <w:rFonts w:ascii="Arial" w:hAnsi="Arial" w:cs="Arial"/>
          <w:sz w:val="27"/>
          <w:szCs w:val="27"/>
        </w:rPr>
        <w:t xml:space="preserve">!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se moverán a tu lado mientras cuidan el Sendero. Disfruta de tu caminata, pero no te demores, ya que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activarán los eventos y la temporada terminará cuando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terminen el camino. El objetivo del juego es anotar tantos puntos como sea posible a través de tus Parques, Equipos y Fotos.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 w:rsidRPr="001332EA">
        <w:rPr>
          <w:rFonts w:ascii="Arial" w:hAnsi="Arial" w:cs="Arial"/>
          <w:b/>
          <w:sz w:val="27"/>
          <w:szCs w:val="27"/>
        </w:rPr>
        <w:t>Preparar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Debe consultar</w:t>
      </w:r>
      <w:r>
        <w:rPr>
          <w:rFonts w:ascii="Arial" w:hAnsi="Arial" w:cs="Arial"/>
          <w:sz w:val="27"/>
          <w:szCs w:val="27"/>
        </w:rPr>
        <w:t xml:space="preserve"> las reglas de configuración de multijugador para la mayoría de las configuraciones individuales, con algunas excepciones: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- </w:t>
      </w:r>
      <w:r>
        <w:rPr>
          <w:rFonts w:ascii="Arial" w:hAnsi="Arial" w:cs="Arial"/>
          <w:sz w:val="27"/>
          <w:szCs w:val="27"/>
        </w:rPr>
        <w:t>Las</w:t>
      </w:r>
      <w:r>
        <w:rPr>
          <w:rFonts w:ascii="Arial" w:hAnsi="Arial" w:cs="Arial"/>
          <w:sz w:val="27"/>
          <w:szCs w:val="27"/>
        </w:rPr>
        <w:t xml:space="preserve"> carta</w:t>
      </w:r>
      <w:r>
        <w:rPr>
          <w:rFonts w:ascii="Arial" w:hAnsi="Arial" w:cs="Arial"/>
          <w:sz w:val="27"/>
          <w:szCs w:val="27"/>
        </w:rPr>
        <w:t>s</w:t>
      </w:r>
      <w:r>
        <w:rPr>
          <w:rFonts w:ascii="Arial" w:hAnsi="Arial" w:cs="Arial"/>
          <w:sz w:val="27"/>
          <w:szCs w:val="27"/>
        </w:rPr>
        <w:t xml:space="preserve"> de año no se usa en el modo Solo. En su lugar, baraja el mazo de Eventos y colócalo en la ranura de tarjetas del Año en el área de juego.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- No revelar ninguna tarjeta de engranaje durante la configuración. En cambio, serán revelados cuando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tomen sus turnos.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- Coloque el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tracker</w:t>
      </w:r>
      <w:proofErr w:type="spellEnd"/>
      <w:r>
        <w:rPr>
          <w:rFonts w:ascii="Arial" w:hAnsi="Arial" w:cs="Arial"/>
          <w:sz w:val="27"/>
          <w:szCs w:val="27"/>
        </w:rPr>
        <w:t xml:space="preserve"> del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al lado de su área de juego. Revela una carta de Evento del mazo de Eventos y colócala junto al </w:t>
      </w:r>
      <w:r>
        <w:rPr>
          <w:rFonts w:ascii="Arial" w:hAnsi="Arial" w:cs="Arial"/>
          <w:sz w:val="27"/>
          <w:szCs w:val="27"/>
        </w:rPr>
        <w:t xml:space="preserve">lado del </w:t>
      </w:r>
      <w:proofErr w:type="spellStart"/>
      <w:r>
        <w:rPr>
          <w:rFonts w:ascii="Arial" w:hAnsi="Arial" w:cs="Arial"/>
          <w:sz w:val="27"/>
          <w:szCs w:val="27"/>
        </w:rPr>
        <w:t>track</w:t>
      </w:r>
      <w:proofErr w:type="spellEnd"/>
      <w:r>
        <w:rPr>
          <w:rFonts w:ascii="Arial" w:hAnsi="Arial" w:cs="Arial"/>
          <w:sz w:val="27"/>
          <w:szCs w:val="27"/>
        </w:rPr>
        <w:t xml:space="preserve"> del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>. Esta es la carta de Evento activa actual.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- Elige tu color </w:t>
      </w:r>
      <w:r>
        <w:rPr>
          <w:rFonts w:ascii="Arial" w:hAnsi="Arial" w:cs="Arial"/>
          <w:sz w:val="27"/>
          <w:szCs w:val="27"/>
        </w:rPr>
        <w:t>Senderista</w:t>
      </w:r>
      <w:r>
        <w:rPr>
          <w:rFonts w:ascii="Arial" w:hAnsi="Arial" w:cs="Arial"/>
          <w:sz w:val="27"/>
          <w:szCs w:val="27"/>
        </w:rPr>
        <w:t xml:space="preserve"> y elige otro color para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. Coloque estos </w:t>
      </w:r>
      <w:r>
        <w:rPr>
          <w:rFonts w:ascii="Arial" w:hAnsi="Arial" w:cs="Arial"/>
          <w:sz w:val="27"/>
          <w:szCs w:val="27"/>
        </w:rPr>
        <w:t>Senderistas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Meeples</w:t>
      </w:r>
      <w:proofErr w:type="spellEnd"/>
      <w:r>
        <w:rPr>
          <w:rFonts w:ascii="Arial" w:hAnsi="Arial" w:cs="Arial"/>
          <w:sz w:val="27"/>
          <w:szCs w:val="27"/>
        </w:rPr>
        <w:t xml:space="preserve"> en el </w:t>
      </w:r>
      <w:r>
        <w:rPr>
          <w:rFonts w:ascii="Arial" w:hAnsi="Arial" w:cs="Arial"/>
          <w:sz w:val="27"/>
          <w:szCs w:val="27"/>
        </w:rPr>
        <w:t>Sendero</w:t>
      </w:r>
      <w:r>
        <w:rPr>
          <w:rFonts w:ascii="Arial" w:hAnsi="Arial" w:cs="Arial"/>
          <w:sz w:val="27"/>
          <w:szCs w:val="27"/>
        </w:rPr>
        <w:t>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Comienzas el juego con la cámara y el primer marcador de excursionista. ¡Estás listo para empezar!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proofErr w:type="spellStart"/>
      <w:r w:rsidRPr="001332EA">
        <w:rPr>
          <w:rFonts w:ascii="Arial" w:hAnsi="Arial" w:cs="Arial"/>
          <w:b/>
          <w:sz w:val="27"/>
          <w:szCs w:val="27"/>
        </w:rPr>
        <w:t>Jugabilidad</w:t>
      </w:r>
      <w:proofErr w:type="spellEnd"/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Los turnos se toman como normales alternando entre usted y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>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En su turno, elija uno de sus excursionistas y muévalos hacia abajo para tomar una acción, como en </w:t>
      </w:r>
      <w:r>
        <w:rPr>
          <w:rFonts w:ascii="Arial" w:hAnsi="Arial" w:cs="Arial"/>
          <w:sz w:val="27"/>
          <w:szCs w:val="27"/>
        </w:rPr>
        <w:t>la versión</w:t>
      </w:r>
      <w:r>
        <w:rPr>
          <w:rFonts w:ascii="Arial" w:hAnsi="Arial" w:cs="Arial"/>
          <w:sz w:val="27"/>
          <w:szCs w:val="27"/>
        </w:rPr>
        <w:t xml:space="preserve"> estándar.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En el turno de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, voltea la tarjeta superior del </w:t>
      </w:r>
      <w:proofErr w:type="spellStart"/>
      <w:r>
        <w:rPr>
          <w:rFonts w:ascii="Arial" w:hAnsi="Arial" w:cs="Arial"/>
          <w:sz w:val="27"/>
          <w:szCs w:val="27"/>
        </w:rPr>
        <w:t>Gear</w:t>
      </w:r>
      <w:proofErr w:type="spellEnd"/>
      <w:r>
        <w:rPr>
          <w:rFonts w:ascii="Arial" w:hAnsi="Arial" w:cs="Arial"/>
          <w:sz w:val="27"/>
          <w:szCs w:val="27"/>
        </w:rPr>
        <w:t xml:space="preserve"> y colócala en la ranura del </w:t>
      </w:r>
      <w:proofErr w:type="spellStart"/>
      <w:r>
        <w:rPr>
          <w:rFonts w:ascii="Arial" w:hAnsi="Arial" w:cs="Arial"/>
          <w:sz w:val="27"/>
          <w:szCs w:val="27"/>
        </w:rPr>
        <w:t>Gear</w:t>
      </w:r>
      <w:proofErr w:type="spellEnd"/>
      <w:r>
        <w:rPr>
          <w:rFonts w:ascii="Arial" w:hAnsi="Arial" w:cs="Arial"/>
          <w:sz w:val="27"/>
          <w:szCs w:val="27"/>
        </w:rPr>
        <w:t xml:space="preserve"> que corresponda a su costo. Si cuesta 1 Sol, debe ir en el primer espacio, 2 Sol en el segundo y 3 Sol en el terc</w:t>
      </w:r>
      <w:r>
        <w:rPr>
          <w:rFonts w:ascii="Arial" w:hAnsi="Arial" w:cs="Arial"/>
          <w:sz w:val="27"/>
          <w:szCs w:val="27"/>
        </w:rPr>
        <w:t xml:space="preserve">ero. Luego, mueva un espacio al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igual al costo del </w:t>
      </w:r>
      <w:proofErr w:type="spellStart"/>
      <w:r>
        <w:rPr>
          <w:rFonts w:ascii="Arial" w:hAnsi="Arial" w:cs="Arial"/>
          <w:sz w:val="27"/>
          <w:szCs w:val="27"/>
        </w:rPr>
        <w:t>Gear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r>
        <w:rPr>
          <w:rFonts w:ascii="Arial" w:hAnsi="Arial" w:cs="Arial"/>
          <w:sz w:val="27"/>
          <w:szCs w:val="27"/>
        </w:rPr>
        <w:lastRenderedPageBreak/>
        <w:t>por el camino de acuerdo con las siguientes reglas: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● Si uno de tus excursionistas está más alejado del Sendero, entonces el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Delantero, el que está más abajo en el Sendero, se mueve.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● Si uno de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está adelante o empatado con su Caminante más alejado por el Sendero, entonces el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mas</w:t>
      </w:r>
      <w:proofErr w:type="spellEnd"/>
      <w:r>
        <w:rPr>
          <w:rFonts w:ascii="Arial" w:hAnsi="Arial" w:cs="Arial"/>
          <w:sz w:val="27"/>
          <w:szCs w:val="27"/>
        </w:rPr>
        <w:t xml:space="preserve"> atrasado </w:t>
      </w:r>
      <w:r>
        <w:rPr>
          <w:rFonts w:ascii="Arial" w:hAnsi="Arial" w:cs="Arial"/>
          <w:sz w:val="27"/>
          <w:szCs w:val="27"/>
        </w:rPr>
        <w:t>se mueve.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●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pueden aterrizar en un sitio que ya está ocupado por un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, pero si su movimiento los hizo aterrizar en un </w:t>
      </w:r>
      <w:r>
        <w:rPr>
          <w:rFonts w:ascii="Arial" w:hAnsi="Arial" w:cs="Arial"/>
          <w:sz w:val="27"/>
          <w:szCs w:val="27"/>
        </w:rPr>
        <w:t>senderista</w:t>
      </w:r>
      <w:r>
        <w:rPr>
          <w:rFonts w:ascii="Arial" w:hAnsi="Arial" w:cs="Arial"/>
          <w:sz w:val="27"/>
          <w:szCs w:val="27"/>
        </w:rPr>
        <w:t>, saltan al siguiente Sitio ya que no quieren perturbar su disfrute del Sendero.</w:t>
      </w:r>
    </w:p>
    <w:p w:rsidR="00C97D17" w:rsidRPr="001332EA" w:rsidRDefault="001332EA">
      <w:pPr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 </w:t>
      </w:r>
      <w:r>
        <w:rPr>
          <w:noProof/>
        </w:rPr>
        <w:drawing>
          <wp:inline distT="0" distB="0" distL="0" distR="0" wp14:anchorId="749091B1" wp14:editId="69322A49">
            <wp:extent cx="5400040" cy="2293286"/>
            <wp:effectExtent l="0" t="0" r="0" b="0"/>
            <wp:docPr id="118" name="Picture 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11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93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Por ejemplo, una tarjeta de engranaje de 2 costos se revela y se coloca en la segunda ranura del engranaje, lo que significa que el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debe moverse dos espacios hacia adelante. Tu </w:t>
      </w:r>
      <w:r>
        <w:rPr>
          <w:rFonts w:ascii="Arial" w:hAnsi="Arial" w:cs="Arial"/>
          <w:sz w:val="27"/>
          <w:szCs w:val="27"/>
        </w:rPr>
        <w:t>Senderista</w:t>
      </w:r>
      <w:r>
        <w:rPr>
          <w:rFonts w:ascii="Arial" w:hAnsi="Arial" w:cs="Arial"/>
          <w:sz w:val="27"/>
          <w:szCs w:val="27"/>
        </w:rPr>
        <w:t xml:space="preserve"> está a la cabeza en el </w:t>
      </w:r>
      <w:r>
        <w:rPr>
          <w:rFonts w:ascii="Arial" w:hAnsi="Arial" w:cs="Arial"/>
          <w:sz w:val="27"/>
          <w:szCs w:val="27"/>
        </w:rPr>
        <w:t>sendero</w:t>
      </w:r>
      <w:r>
        <w:rPr>
          <w:rFonts w:ascii="Arial" w:hAnsi="Arial" w:cs="Arial"/>
          <w:sz w:val="27"/>
          <w:szCs w:val="27"/>
        </w:rPr>
        <w:t xml:space="preserve">, por lo que el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delantero</w:t>
      </w:r>
      <w:r>
        <w:rPr>
          <w:rFonts w:ascii="Arial" w:hAnsi="Arial" w:cs="Arial"/>
          <w:sz w:val="27"/>
          <w:szCs w:val="27"/>
        </w:rPr>
        <w:t xml:space="preserve"> será el que se mueva. El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avanza dos sitios, pero eso lo haría aterrizar en otro Caminante de un jugador para que se mueva al siguiente sitio abierto por el Sendero.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Cuando un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cae en un </w:t>
      </w:r>
      <w:proofErr w:type="spellStart"/>
      <w:r>
        <w:rPr>
          <w:rFonts w:ascii="Arial" w:hAnsi="Arial" w:cs="Arial"/>
          <w:sz w:val="27"/>
          <w:szCs w:val="27"/>
        </w:rPr>
        <w:t>token</w:t>
      </w:r>
      <w:proofErr w:type="spellEnd"/>
      <w:r>
        <w:rPr>
          <w:rFonts w:ascii="Arial" w:hAnsi="Arial" w:cs="Arial"/>
          <w:sz w:val="27"/>
          <w:szCs w:val="27"/>
        </w:rPr>
        <w:t xml:space="preserve"> meteorológico, recójalo y colóquelo en la tarjeta </w:t>
      </w:r>
      <w:proofErr w:type="spellStart"/>
      <w:r>
        <w:rPr>
          <w:rFonts w:ascii="Arial" w:hAnsi="Arial" w:cs="Arial"/>
          <w:sz w:val="27"/>
          <w:szCs w:val="27"/>
        </w:rPr>
        <w:t>track</w:t>
      </w:r>
      <w:proofErr w:type="spellEnd"/>
      <w:r>
        <w:rPr>
          <w:rFonts w:ascii="Arial" w:hAnsi="Arial" w:cs="Arial"/>
          <w:sz w:val="27"/>
          <w:szCs w:val="27"/>
        </w:rPr>
        <w:t xml:space="preserve"> del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. Si el Rastreador recibe tres de la misma ficha de Tiempo, se activa el efecto correspondiente (Sol o Agua) en la tarjeta. Resuelva su acción, luego coloque esa tarjeta de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en la parte inferior de la baraja de</w:t>
      </w:r>
      <w:r>
        <w:rPr>
          <w:rFonts w:ascii="Arial" w:hAnsi="Arial" w:cs="Arial"/>
          <w:sz w:val="27"/>
          <w:szCs w:val="27"/>
        </w:rPr>
        <w:t xml:space="preserve">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y revele una nueva tarjeta de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activa. Devuelva los tres </w:t>
      </w:r>
      <w:proofErr w:type="spellStart"/>
      <w:r>
        <w:rPr>
          <w:rFonts w:ascii="Arial" w:hAnsi="Arial" w:cs="Arial"/>
          <w:sz w:val="27"/>
          <w:szCs w:val="27"/>
        </w:rPr>
        <w:t>Tokens</w:t>
      </w:r>
      <w:proofErr w:type="spellEnd"/>
      <w:r>
        <w:rPr>
          <w:rFonts w:ascii="Arial" w:hAnsi="Arial" w:cs="Arial"/>
          <w:sz w:val="27"/>
          <w:szCs w:val="27"/>
        </w:rPr>
        <w:t xml:space="preserve"> coincidentes que activaron el Evento al suministro, y los otros </w:t>
      </w:r>
      <w:proofErr w:type="spellStart"/>
      <w:r>
        <w:rPr>
          <w:rFonts w:ascii="Arial" w:hAnsi="Arial" w:cs="Arial"/>
          <w:sz w:val="27"/>
          <w:szCs w:val="27"/>
        </w:rPr>
        <w:t>Tokens</w:t>
      </w:r>
      <w:proofErr w:type="spellEnd"/>
      <w:r>
        <w:rPr>
          <w:rFonts w:ascii="Arial" w:hAnsi="Arial" w:cs="Arial"/>
          <w:sz w:val="27"/>
          <w:szCs w:val="27"/>
        </w:rPr>
        <w:t xml:space="preserve"> deberían permanecer en la tarjeta.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lastRenderedPageBreak/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Cuando el primer </w:t>
      </w:r>
      <w:proofErr w:type="spellStart"/>
      <w:r>
        <w:rPr>
          <w:rFonts w:ascii="Arial" w:hAnsi="Arial" w:cs="Arial"/>
          <w:sz w:val="27"/>
          <w:szCs w:val="27"/>
        </w:rPr>
        <w:t>Ranger</w:t>
      </w:r>
      <w:proofErr w:type="spellEnd"/>
      <w:r>
        <w:rPr>
          <w:rFonts w:ascii="Arial" w:hAnsi="Arial" w:cs="Arial"/>
          <w:sz w:val="27"/>
          <w:szCs w:val="27"/>
        </w:rPr>
        <w:t xml:space="preserve"> llega al final del sendero en cada temporada, realizan la acción que coincide con su número de movimiento actual (el costo en la carta de equipo extraída).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 w:rsidR="008C74AE">
        <w:rPr>
          <w:rFonts w:ascii="Arial" w:hAnsi="Arial" w:cs="Arial"/>
          <w:sz w:val="27"/>
          <w:szCs w:val="27"/>
        </w:rPr>
        <w:t>● C</w:t>
      </w:r>
      <w:r>
        <w:rPr>
          <w:rFonts w:ascii="Arial" w:hAnsi="Arial" w:cs="Arial"/>
          <w:sz w:val="27"/>
          <w:szCs w:val="27"/>
        </w:rPr>
        <w:t>osto</w:t>
      </w:r>
      <w:r w:rsidR="008C74AE">
        <w:rPr>
          <w:rFonts w:ascii="Arial" w:hAnsi="Arial" w:cs="Arial"/>
          <w:sz w:val="27"/>
          <w:szCs w:val="27"/>
        </w:rPr>
        <w:t xml:space="preserve"> 1</w:t>
      </w:r>
      <w:r>
        <w:rPr>
          <w:rFonts w:ascii="Arial" w:hAnsi="Arial" w:cs="Arial"/>
          <w:sz w:val="27"/>
          <w:szCs w:val="27"/>
        </w:rPr>
        <w:t xml:space="preserve">: descartar la carta de estacionamiento más a la izquierda y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obtienen el Primer Marcador de Caminante.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● Costo 2: deseche la tarjeta de estacionamiento intermedio y los excursionistas descartan la cámara.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● Costo 3: descarte la carta de estacionamiento más a la derecha y mezcle la pila de descartes de engranajes de 3 costos de nuevo en la plataforma de engranajes.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 xml:space="preserve">La temporada termina inmediatamente cuando los dos excursionistas o los dos </w:t>
      </w:r>
      <w:proofErr w:type="spellStart"/>
      <w:r w:rsidR="008C74AE"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han completado el recorrido, así que si 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>
        <w:rPr>
          <w:rFonts w:ascii="Arial" w:hAnsi="Arial" w:cs="Arial"/>
          <w:sz w:val="27"/>
          <w:szCs w:val="27"/>
        </w:rPr>
        <w:t xml:space="preserve"> alcanzan el Sendero primero, sus últimos excursionistas no podrán realizar la acción Final de Sendero.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 w:rsidRPr="008C74AE">
        <w:rPr>
          <w:rFonts w:ascii="Arial" w:hAnsi="Arial" w:cs="Arial"/>
          <w:b/>
          <w:sz w:val="27"/>
          <w:szCs w:val="27"/>
        </w:rPr>
        <w:t>Puntos de victoria</w:t>
      </w:r>
      <w:r>
        <w:rPr>
          <w:rFonts w:ascii="&amp;quot" w:hAnsi="&amp;quot"/>
          <w:sz w:val="27"/>
          <w:szCs w:val="27"/>
        </w:rPr>
        <w:br/>
      </w:r>
      <w:r w:rsidRPr="008C74AE">
        <w:rPr>
          <w:rFonts w:ascii="Arial" w:hAnsi="Arial" w:cs="Arial"/>
          <w:sz w:val="27"/>
          <w:szCs w:val="27"/>
          <w:u w:val="single"/>
        </w:rPr>
        <w:t>Menos de 20 puntos</w:t>
      </w:r>
      <w:r>
        <w:rPr>
          <w:rFonts w:ascii="Arial" w:hAnsi="Arial" w:cs="Arial"/>
          <w:sz w:val="27"/>
          <w:szCs w:val="27"/>
        </w:rPr>
        <w:t>: ¡Definitivamente saliste de excursión pero te perdiste algunos sitios excelentes! ¡Coge un mapa y vuelve allí!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 w:rsidRPr="008C74AE">
        <w:rPr>
          <w:rFonts w:ascii="Arial" w:hAnsi="Arial" w:cs="Arial"/>
          <w:sz w:val="27"/>
          <w:szCs w:val="27"/>
          <w:u w:val="single"/>
        </w:rPr>
        <w:t>20-24 puntos</w:t>
      </w:r>
      <w:r>
        <w:rPr>
          <w:rFonts w:ascii="Arial" w:hAnsi="Arial" w:cs="Arial"/>
          <w:sz w:val="27"/>
          <w:szCs w:val="27"/>
        </w:rPr>
        <w:t xml:space="preserve">: te estás volviendo casual, un verdadero entusiasta. ¡Unas cuantas conversaciones más con tu tienda local de artículos para el aire libre, y estarás </w:t>
      </w:r>
      <w:r w:rsidR="008C74AE">
        <w:rPr>
          <w:rFonts w:ascii="Arial" w:hAnsi="Arial" w:cs="Arial"/>
          <w:sz w:val="27"/>
          <w:szCs w:val="27"/>
        </w:rPr>
        <w:t>preparado</w:t>
      </w:r>
      <w:r>
        <w:rPr>
          <w:rFonts w:ascii="Arial" w:hAnsi="Arial" w:cs="Arial"/>
          <w:sz w:val="27"/>
          <w:szCs w:val="27"/>
        </w:rPr>
        <w:t>!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 w:rsidRPr="008C74AE">
        <w:rPr>
          <w:rFonts w:ascii="Arial" w:hAnsi="Arial" w:cs="Arial"/>
          <w:sz w:val="27"/>
          <w:szCs w:val="27"/>
          <w:u w:val="single"/>
        </w:rPr>
        <w:t>25-29 puntos</w:t>
      </w:r>
      <w:r>
        <w:rPr>
          <w:rFonts w:ascii="Arial" w:hAnsi="Arial" w:cs="Arial"/>
          <w:sz w:val="27"/>
          <w:szCs w:val="27"/>
        </w:rPr>
        <w:t xml:space="preserve">: eres un excursionista experimentado ahora. Estás saliendo de esos parques mejor de lo que los encontraste. </w:t>
      </w:r>
      <w:r w:rsidR="008C74AE">
        <w:rPr>
          <w:rFonts w:ascii="Arial" w:hAnsi="Arial" w:cs="Arial"/>
          <w:sz w:val="27"/>
          <w:szCs w:val="27"/>
        </w:rPr>
        <w:t>¡</w:t>
      </w:r>
      <w:r>
        <w:rPr>
          <w:rFonts w:ascii="Arial" w:hAnsi="Arial" w:cs="Arial"/>
          <w:sz w:val="27"/>
          <w:szCs w:val="27"/>
        </w:rPr>
        <w:t xml:space="preserve">Los </w:t>
      </w:r>
      <w:proofErr w:type="spellStart"/>
      <w:r>
        <w:rPr>
          <w:rFonts w:ascii="Arial" w:hAnsi="Arial" w:cs="Arial"/>
          <w:sz w:val="27"/>
          <w:szCs w:val="27"/>
        </w:rPr>
        <w:t>Rangers</w:t>
      </w:r>
      <w:proofErr w:type="spellEnd"/>
      <w:r w:rsidR="008C74AE">
        <w:rPr>
          <w:rFonts w:ascii="Arial" w:hAnsi="Arial" w:cs="Arial"/>
          <w:sz w:val="27"/>
          <w:szCs w:val="27"/>
        </w:rPr>
        <w:t xml:space="preserve"> te dan las</w:t>
      </w:r>
      <w:r>
        <w:rPr>
          <w:rFonts w:ascii="Arial" w:hAnsi="Arial" w:cs="Arial"/>
          <w:sz w:val="27"/>
          <w:szCs w:val="27"/>
        </w:rPr>
        <w:t xml:space="preserve"> gracias!</w:t>
      </w:r>
      <w:r>
        <w:rPr>
          <w:rFonts w:ascii="&amp;quot" w:hAnsi="&amp;quot"/>
          <w:sz w:val="27"/>
          <w:szCs w:val="27"/>
        </w:rPr>
        <w:br/>
      </w:r>
      <w:r>
        <w:rPr>
          <w:rFonts w:ascii="Arial" w:hAnsi="Arial" w:cs="Arial"/>
          <w:sz w:val="27"/>
          <w:szCs w:val="27"/>
        </w:rPr>
        <w:t> </w:t>
      </w:r>
      <w:r>
        <w:rPr>
          <w:rFonts w:ascii="&amp;quot" w:hAnsi="&amp;quot"/>
          <w:sz w:val="27"/>
          <w:szCs w:val="27"/>
        </w:rPr>
        <w:br/>
      </w:r>
      <w:r w:rsidRPr="008C74AE">
        <w:rPr>
          <w:rFonts w:ascii="Arial" w:hAnsi="Arial" w:cs="Arial"/>
          <w:sz w:val="27"/>
          <w:szCs w:val="27"/>
          <w:u w:val="single"/>
        </w:rPr>
        <w:t>Más de 30 puntos</w:t>
      </w:r>
      <w:r>
        <w:rPr>
          <w:rFonts w:ascii="Arial" w:hAnsi="Arial" w:cs="Arial"/>
          <w:sz w:val="27"/>
          <w:szCs w:val="27"/>
        </w:rPr>
        <w:t xml:space="preserve">: ¡Tu tiempo en el sendero fue una experiencia inolvidable! Hiciste recuerdos que durarán toda la vida. </w:t>
      </w:r>
      <w:r w:rsidR="008C74AE">
        <w:rPr>
          <w:rFonts w:ascii="Arial" w:hAnsi="Arial" w:cs="Arial"/>
          <w:sz w:val="27"/>
          <w:szCs w:val="27"/>
        </w:rPr>
        <w:t>¡!</w:t>
      </w:r>
      <w:r>
        <w:rPr>
          <w:rFonts w:ascii="Arial" w:hAnsi="Arial" w:cs="Arial"/>
          <w:sz w:val="27"/>
          <w:szCs w:val="27"/>
        </w:rPr>
        <w:t>Felicidades</w:t>
      </w:r>
      <w:r w:rsidR="008C74AE">
        <w:rPr>
          <w:rFonts w:ascii="Arial" w:hAnsi="Arial" w:cs="Arial"/>
          <w:sz w:val="27"/>
          <w:szCs w:val="27"/>
        </w:rPr>
        <w:t>!!</w:t>
      </w:r>
    </w:p>
    <w:sectPr w:rsidR="00C97D17" w:rsidRPr="001332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EA"/>
    <w:rsid w:val="001332EA"/>
    <w:rsid w:val="008C74AE"/>
    <w:rsid w:val="00C97D17"/>
    <w:rsid w:val="00E2202A"/>
    <w:rsid w:val="00E5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AAB4"/>
  <w15:chartTrackingRefBased/>
  <w15:docId w15:val="{8D47097B-51D3-4015-80D8-93590373E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728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Alboradas flamenca</dc:creator>
  <cp:keywords/>
  <dc:description/>
  <cp:lastModifiedBy>Alboradas flamenca</cp:lastModifiedBy>
  <cp:revision>1</cp:revision>
  <dcterms:created xsi:type="dcterms:W3CDTF">2019-02-15T19:09:00Z</dcterms:created>
  <dcterms:modified xsi:type="dcterms:W3CDTF">2019-02-15T19:23:00Z</dcterms:modified>
</cp:coreProperties>
</file>